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AC8C6" w14:textId="77777777" w:rsidR="00175251" w:rsidRPr="00BB42C0" w:rsidRDefault="00175251" w:rsidP="00676505">
      <w:pPr>
        <w:rPr>
          <w:b/>
          <w:bCs/>
          <w:lang w:val="en-US"/>
        </w:rPr>
      </w:pPr>
    </w:p>
    <w:p w14:paraId="23F6BFD1" w14:textId="77777777" w:rsidR="00175251" w:rsidRPr="00BB42C0" w:rsidRDefault="00175251" w:rsidP="00676505">
      <w:pPr>
        <w:rPr>
          <w:b/>
          <w:bCs/>
          <w:lang w:val="en-US"/>
        </w:rPr>
      </w:pPr>
    </w:p>
    <w:p w14:paraId="6D93D232" w14:textId="77777777" w:rsidR="00175251" w:rsidRPr="00BB42C0" w:rsidRDefault="00175251" w:rsidP="00676505">
      <w:pPr>
        <w:rPr>
          <w:b/>
          <w:bCs/>
          <w:lang w:val="en-US"/>
        </w:rPr>
      </w:pPr>
    </w:p>
    <w:p w14:paraId="553531A7" w14:textId="77777777" w:rsidR="00175251" w:rsidRPr="00BB42C0" w:rsidRDefault="00175251" w:rsidP="00676505">
      <w:pPr>
        <w:rPr>
          <w:b/>
          <w:bCs/>
          <w:lang w:val="en-US"/>
        </w:rPr>
      </w:pPr>
      <w:r w:rsidRPr="00BB42C0">
        <w:rPr>
          <w:b/>
          <w:bCs/>
          <w:lang w:val="en-US"/>
        </w:rPr>
        <w:t>Strategy Monitoring and Implementation</w:t>
      </w:r>
    </w:p>
    <w:p w14:paraId="50A05695" w14:textId="77777777" w:rsidR="00175251" w:rsidRPr="00BB42C0" w:rsidRDefault="00175251" w:rsidP="00676505">
      <w:pPr>
        <w:rPr>
          <w:b/>
          <w:bCs/>
          <w:lang w:val="en-US"/>
        </w:rPr>
      </w:pPr>
    </w:p>
    <w:p w14:paraId="7A1590F7" w14:textId="2DAECDCB" w:rsidR="00175251" w:rsidRPr="00BB42C0" w:rsidRDefault="00175251" w:rsidP="00676505">
      <w:pPr>
        <w:rPr>
          <w:lang w:val="en-US"/>
        </w:rPr>
      </w:pPr>
      <w:r w:rsidRPr="00BB42C0">
        <w:rPr>
          <w:lang w:val="en-US"/>
        </w:rPr>
        <w:t>Student’s Name</w:t>
      </w:r>
    </w:p>
    <w:p w14:paraId="26530F39" w14:textId="406183D3" w:rsidR="00175251" w:rsidRPr="00BB42C0" w:rsidRDefault="00175251" w:rsidP="00676505">
      <w:pPr>
        <w:rPr>
          <w:lang w:val="en-US"/>
        </w:rPr>
      </w:pPr>
      <w:r w:rsidRPr="00BB42C0">
        <w:rPr>
          <w:lang w:val="en-US"/>
        </w:rPr>
        <w:t>Institution</w:t>
      </w:r>
    </w:p>
    <w:p w14:paraId="40603E50" w14:textId="11B731CD" w:rsidR="00175251" w:rsidRPr="00BB42C0" w:rsidRDefault="00175251" w:rsidP="00676505">
      <w:pPr>
        <w:rPr>
          <w:lang w:val="en-US"/>
        </w:rPr>
      </w:pPr>
      <w:r w:rsidRPr="00BB42C0">
        <w:rPr>
          <w:lang w:val="en-US"/>
        </w:rPr>
        <w:t>Course</w:t>
      </w:r>
    </w:p>
    <w:p w14:paraId="6F8C1E7F" w14:textId="4A66E6F1" w:rsidR="00175251" w:rsidRPr="00BB42C0" w:rsidRDefault="00175251" w:rsidP="00676505">
      <w:pPr>
        <w:rPr>
          <w:lang w:val="en-US"/>
        </w:rPr>
      </w:pPr>
      <w:r w:rsidRPr="00BB42C0">
        <w:rPr>
          <w:lang w:val="en-US"/>
        </w:rPr>
        <w:t>Professor’s Name</w:t>
      </w:r>
    </w:p>
    <w:p w14:paraId="75616F84" w14:textId="77777777" w:rsidR="00175251" w:rsidRPr="00BB42C0" w:rsidRDefault="00175251" w:rsidP="00676505">
      <w:pPr>
        <w:rPr>
          <w:lang w:val="en-US"/>
        </w:rPr>
      </w:pPr>
      <w:r w:rsidRPr="00BB42C0">
        <w:rPr>
          <w:lang w:val="en-US"/>
        </w:rPr>
        <w:t>Date</w:t>
      </w:r>
    </w:p>
    <w:p w14:paraId="3E6C1047" w14:textId="77777777" w:rsidR="00175251" w:rsidRPr="00BB42C0" w:rsidRDefault="00175251" w:rsidP="00676505">
      <w:pPr>
        <w:rPr>
          <w:lang w:val="en-US"/>
        </w:rPr>
      </w:pPr>
      <w:r w:rsidRPr="00BB42C0">
        <w:rPr>
          <w:lang w:val="en-US"/>
        </w:rPr>
        <w:br w:type="page"/>
      </w:r>
    </w:p>
    <w:p w14:paraId="52B94278" w14:textId="77777777" w:rsidR="00175251" w:rsidRPr="00BB42C0" w:rsidRDefault="00175251" w:rsidP="00676505">
      <w:pPr>
        <w:rPr>
          <w:b/>
          <w:bCs/>
          <w:lang w:val="en-US"/>
        </w:rPr>
      </w:pPr>
      <w:r w:rsidRPr="00BB42C0">
        <w:rPr>
          <w:b/>
          <w:bCs/>
          <w:lang w:val="en-US"/>
        </w:rPr>
        <w:lastRenderedPageBreak/>
        <w:t>Strategy Monitoring and Implementation</w:t>
      </w:r>
    </w:p>
    <w:p w14:paraId="53E156C7" w14:textId="16FBB850" w:rsidR="00676505" w:rsidRPr="00BB42C0" w:rsidRDefault="00175251" w:rsidP="00676505">
      <w:pPr>
        <w:pStyle w:val="NormalWeb"/>
        <w:spacing w:before="0" w:beforeAutospacing="0" w:after="0" w:afterAutospacing="0" w:line="480" w:lineRule="auto"/>
        <w:rPr>
          <w:color w:val="0E101A"/>
        </w:rPr>
      </w:pPr>
      <w:r w:rsidRPr="00BB42C0">
        <w:rPr>
          <w:lang w:val="en-US"/>
        </w:rPr>
        <w:t xml:space="preserve"> </w:t>
      </w:r>
      <w:r w:rsidR="00D55E55" w:rsidRPr="00BB42C0">
        <w:rPr>
          <w:lang w:val="en-US"/>
        </w:rPr>
        <w:tab/>
      </w:r>
      <w:r w:rsidR="00676505" w:rsidRPr="00BB42C0">
        <w:rPr>
          <w:rStyle w:val="Strong"/>
          <w:color w:val="0E101A"/>
        </w:rPr>
        <w:t> </w:t>
      </w:r>
      <w:r w:rsidR="00676505" w:rsidRPr="00BB42C0">
        <w:rPr>
          <w:color w:val="0E101A"/>
        </w:rPr>
        <w:t xml:space="preserve">The Coca-Cola Company is the world's biggest producer of </w:t>
      </w:r>
      <w:r w:rsidR="00676505" w:rsidRPr="00BB42C0">
        <w:rPr>
          <w:color w:val="0E101A"/>
        </w:rPr>
        <w:t>non-alcoholic</w:t>
      </w:r>
      <w:r w:rsidR="00676505" w:rsidRPr="00BB42C0">
        <w:rPr>
          <w:color w:val="0E101A"/>
        </w:rPr>
        <w:t xml:space="preserve"> beverages. Coca-Cola sells its products in more than two hundred territories and countries. Notably, the company has been in operation since 1886, with its headquarters based in the United States</w:t>
      </w:r>
      <w:r w:rsidR="002D4C69" w:rsidRPr="00BB42C0">
        <w:rPr>
          <w:color w:val="0E101A"/>
          <w:lang w:val="en-US"/>
        </w:rPr>
        <w:t xml:space="preserve"> </w:t>
      </w:r>
      <w:r w:rsidR="002D4C69" w:rsidRPr="00BB42C0">
        <w:rPr>
          <w:color w:val="000000"/>
          <w:shd w:val="clear" w:color="auto" w:fill="FFFFFF"/>
        </w:rPr>
        <w:t>("Investor Relations", 2021)</w:t>
      </w:r>
      <w:r w:rsidR="00676505" w:rsidRPr="00BB42C0">
        <w:rPr>
          <w:color w:val="0E101A"/>
        </w:rPr>
        <w:t xml:space="preserve">. The Coca-Cola Company markets and owns several brands of </w:t>
      </w:r>
      <w:r w:rsidR="00676505" w:rsidRPr="00BB42C0">
        <w:rPr>
          <w:color w:val="0E101A"/>
        </w:rPr>
        <w:t>non-alcoholic</w:t>
      </w:r>
      <w:r w:rsidR="00676505" w:rsidRPr="00BB42C0">
        <w:rPr>
          <w:color w:val="0E101A"/>
        </w:rPr>
        <w:t xml:space="preserve"> beverages, which are grouped into different category clusters. The categories include sports drinks and enhanced water, plant-based beverages and dairy, juice, sparkling soft drinks, energy drinks, coffee, and tea</w:t>
      </w:r>
      <w:r w:rsidR="002D4C69" w:rsidRPr="00BB42C0">
        <w:rPr>
          <w:color w:val="0E101A"/>
          <w:lang w:val="en-US"/>
        </w:rPr>
        <w:t xml:space="preserve"> </w:t>
      </w:r>
      <w:r w:rsidR="002D4C69" w:rsidRPr="00BB42C0">
        <w:rPr>
          <w:color w:val="000000"/>
          <w:shd w:val="clear" w:color="auto" w:fill="FFFFFF"/>
        </w:rPr>
        <w:t>("Investor Relations", 2021)</w:t>
      </w:r>
      <w:r w:rsidR="00676505" w:rsidRPr="00BB42C0">
        <w:rPr>
          <w:color w:val="0E101A"/>
        </w:rPr>
        <w:t xml:space="preserve">. Speaking of sparkling soft drinks, the Coca-Cola company owns the world's popular </w:t>
      </w:r>
      <w:r w:rsidR="00676505" w:rsidRPr="00BB42C0">
        <w:rPr>
          <w:color w:val="0E101A"/>
        </w:rPr>
        <w:t>non-alcoholic</w:t>
      </w:r>
      <w:r w:rsidR="00676505" w:rsidRPr="00BB42C0">
        <w:rPr>
          <w:color w:val="0E101A"/>
        </w:rPr>
        <w:t xml:space="preserve"> drinks, including Sprite, Fanta, Diet Coke, and Coca-Cola</w:t>
      </w:r>
      <w:r w:rsidR="002D4C69" w:rsidRPr="00BB42C0">
        <w:rPr>
          <w:color w:val="0E101A"/>
          <w:lang w:val="en-US"/>
        </w:rPr>
        <w:t xml:space="preserve"> </w:t>
      </w:r>
      <w:r w:rsidR="002D4C69" w:rsidRPr="00BB42C0">
        <w:rPr>
          <w:color w:val="000000"/>
          <w:shd w:val="clear" w:color="auto" w:fill="FFFFFF"/>
        </w:rPr>
        <w:t>("Investor Relations", 2021)</w:t>
      </w:r>
      <w:r w:rsidR="00676505" w:rsidRPr="00BB42C0">
        <w:rPr>
          <w:color w:val="0E101A"/>
        </w:rPr>
        <w:t>. The primary purpose of the company has always been making a difference and refreshing the world. Approximately, Coca-Cola company has employed over 700.000 individuals, in addition to its bottling partners</w:t>
      </w:r>
      <w:r w:rsidR="002D4C69" w:rsidRPr="00BB42C0">
        <w:rPr>
          <w:color w:val="0E101A"/>
          <w:lang w:val="en-US"/>
        </w:rPr>
        <w:t xml:space="preserve"> </w:t>
      </w:r>
      <w:r w:rsidR="002D4C69" w:rsidRPr="00BB42C0">
        <w:rPr>
          <w:color w:val="000000"/>
          <w:shd w:val="clear" w:color="auto" w:fill="FFFFFF"/>
        </w:rPr>
        <w:t>("Investor Relations", 2021)</w:t>
      </w:r>
      <w:r w:rsidR="00676505" w:rsidRPr="00BB42C0">
        <w:rPr>
          <w:color w:val="0E101A"/>
        </w:rPr>
        <w:t>. Thus, the company plays a vital role in providing economic opportunities to different societies across the world. The paper will describe the organizational structure and culture of the Coca-Cola company, among other vital issues.</w:t>
      </w:r>
    </w:p>
    <w:p w14:paraId="06CAE6FD" w14:textId="2DFBDD3E" w:rsidR="00676505" w:rsidRPr="00BB42C0" w:rsidRDefault="00676505" w:rsidP="00676505">
      <w:pPr>
        <w:pStyle w:val="NormalWeb"/>
        <w:spacing w:before="0" w:beforeAutospacing="0" w:after="0" w:afterAutospacing="0" w:line="480" w:lineRule="auto"/>
        <w:rPr>
          <w:color w:val="0E101A"/>
        </w:rPr>
      </w:pPr>
      <w:r w:rsidRPr="00BB42C0">
        <w:rPr>
          <w:color w:val="0E101A"/>
        </w:rPr>
        <w:t xml:space="preserve">           The Coca-Cola company functions as a multinational involved in distributing, marketing, and manufacturing </w:t>
      </w:r>
      <w:r w:rsidRPr="00BB42C0">
        <w:rPr>
          <w:color w:val="0E101A"/>
        </w:rPr>
        <w:t>non-alcoholic</w:t>
      </w:r>
      <w:r w:rsidRPr="00BB42C0">
        <w:rPr>
          <w:color w:val="0E101A"/>
        </w:rPr>
        <w:t xml:space="preserve"> beverages. In this regard, the company offers its services to over one billion customers every single day. Notably, the board of directors works from Coca-Cola's headquarters in George, Atlanta. Coca-Cola's organizational structure is designed in a manner that suits the dynamic wants of the consumers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The company utilizes a decentralized management system, which comprises two operating groups; bottling investment and bottling corporate</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Coca-Cola further divides the groups that fit the various regions that the organization operates. The regions include; North America, the Pacific, European Union, Latin America, Eurasia, and Africa</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Notably, utilization of the decentralized structure of organization gives the local and regional managers power to make decisions that overall managers would make. Thus, this structure facilitates the process of making decisions since the regional and local managers do not have to wait for the general managers to respond to sensitive and urgent issues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In addition, it allows for the higher management at the headquarters to focus on long-term planning, basing on the decisions taken by regional and local managers. The regional offices have different divisions, including the marketing department, planning and strategy, development and research, innovation, finance, and human resources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Notably, each department manager has the power to work autonomously. However, all their decisions have to be based on Coca-Cola's mission and vision; they have to align with the top hierarchy decisions. Lastly, to enable real-time interaction among managers, the organization has an internet system.  </w:t>
      </w:r>
    </w:p>
    <w:p w14:paraId="310C3175" w14:textId="7FF485F2" w:rsidR="00676505" w:rsidRPr="00BB42C0" w:rsidRDefault="00676505" w:rsidP="00676505">
      <w:pPr>
        <w:pStyle w:val="NormalWeb"/>
        <w:spacing w:before="0" w:beforeAutospacing="0" w:after="0" w:afterAutospacing="0" w:line="480" w:lineRule="auto"/>
        <w:rPr>
          <w:color w:val="0E101A"/>
        </w:rPr>
      </w:pPr>
      <w:r w:rsidRPr="00BB42C0">
        <w:rPr>
          <w:color w:val="0E101A"/>
        </w:rPr>
        <w:t>           The organizational culture of Coca-Cola holds that every stakeholder has to contribute to the development and growth of the company. Thus, the company advocates for inclusion, diversity, and equity among different employees. In this regard, it is the culture of the company that daily operations be under the control of stakeholders like the competitors, customers, and suppliers</w:t>
      </w:r>
      <w:r w:rsidR="002D4C69" w:rsidRPr="00BB42C0">
        <w:rPr>
          <w:color w:val="0E101A"/>
          <w:lang w:val="en-US"/>
        </w:rPr>
        <w:t xml:space="preserve"> </w:t>
      </w:r>
      <w:r w:rsidR="002D4C69" w:rsidRPr="00BB42C0">
        <w:rPr>
          <w:color w:val="000000"/>
          <w:shd w:val="clear" w:color="auto" w:fill="FFFFFF"/>
        </w:rPr>
        <w:t>("My Best Writer", 2021)</w:t>
      </w:r>
      <w:r w:rsidRPr="00BB42C0">
        <w:rPr>
          <w:color w:val="0E101A"/>
        </w:rPr>
        <w:t>. In addition, the company's culture also needs the management to engage different stakeholders in informal and formal talks. Specifically, the stakeholders should be engaged in dialogue and meetings the concern the consumption and supply of the company's products. Coca-Cola's organizational culture also recognizes the importance of protecting the environment from pollutions causing global warming due to increased uncontrolled manufacturing activities</w:t>
      </w:r>
      <w:r w:rsidR="002D4C69" w:rsidRPr="00BB42C0">
        <w:rPr>
          <w:color w:val="0E101A"/>
          <w:lang w:val="en-US"/>
        </w:rPr>
        <w:t xml:space="preserve"> </w:t>
      </w:r>
      <w:r w:rsidR="002D4C69" w:rsidRPr="00BB42C0">
        <w:rPr>
          <w:color w:val="000000"/>
          <w:shd w:val="clear" w:color="auto" w:fill="FFFFFF"/>
        </w:rPr>
        <w:t>("My Best Writer", 2021)</w:t>
      </w:r>
      <w:r w:rsidRPr="00BB42C0">
        <w:rPr>
          <w:color w:val="0E101A"/>
        </w:rPr>
        <w:t>. In this regard, it is the culture of the organization to maintain the safety of its customers. In addition, Coca-Cola strives to safeguard the surrounding environment against pollution through the prevention of harmful substance emissions</w:t>
      </w:r>
      <w:r w:rsidR="002D4C69" w:rsidRPr="00BB42C0">
        <w:rPr>
          <w:color w:val="0E101A"/>
          <w:lang w:val="en-US"/>
        </w:rPr>
        <w:t xml:space="preserve"> </w:t>
      </w:r>
      <w:r w:rsidR="002D4C69" w:rsidRPr="00BB42C0">
        <w:rPr>
          <w:color w:val="000000"/>
          <w:shd w:val="clear" w:color="auto" w:fill="FFFFFF"/>
        </w:rPr>
        <w:t>("My Best Writer", 2021)</w:t>
      </w:r>
      <w:r w:rsidRPr="00BB42C0">
        <w:rPr>
          <w:color w:val="0E101A"/>
        </w:rPr>
        <w:t>. Lastly, Coca-Cola's culture also requires its managers to work together with competitors and partners to gain knowledge on how to enhance the quality of products and services. </w:t>
      </w:r>
    </w:p>
    <w:p w14:paraId="3BD21C29" w14:textId="42B52092" w:rsidR="00676505" w:rsidRPr="00BB42C0" w:rsidRDefault="00676505" w:rsidP="00676505">
      <w:pPr>
        <w:pStyle w:val="NormalWeb"/>
        <w:spacing w:before="0" w:beforeAutospacing="0" w:after="0" w:afterAutospacing="0" w:line="480" w:lineRule="auto"/>
        <w:rPr>
          <w:color w:val="0E101A"/>
        </w:rPr>
      </w:pPr>
      <w:r w:rsidRPr="00BB42C0">
        <w:rPr>
          <w:color w:val="0E101A"/>
        </w:rPr>
        <w:t>           Additionally, the organizational culture of Coca-Cola requires the management team to combat new entrants. In this regard, the company always approaches new companies to designs ways of developing trade groups that can assist in the growth and development of both companies</w:t>
      </w:r>
      <w:r w:rsidR="002D4C69" w:rsidRPr="00BB42C0">
        <w:rPr>
          <w:color w:val="0E101A"/>
          <w:lang w:val="en-US"/>
        </w:rPr>
        <w:t xml:space="preserve"> </w:t>
      </w:r>
      <w:r w:rsidR="002D4C69" w:rsidRPr="00BB42C0">
        <w:rPr>
          <w:color w:val="000000"/>
          <w:shd w:val="clear" w:color="auto" w:fill="FFFFFF"/>
        </w:rPr>
        <w:t>(Albartross, 2018)</w:t>
      </w:r>
      <w:r w:rsidRPr="00BB42C0">
        <w:rPr>
          <w:color w:val="0E101A"/>
        </w:rPr>
        <w:t>. Notably, by embracing the collaborating culture, Coca-Cola has achieved tremendous growth across the world. Besides, the company has also enjoyed a significant decrease in operating costs. For instance, Coca-Cola company has collaborated with different recycling companies to set up their factories next to its plants</w:t>
      </w:r>
      <w:r w:rsidR="002D4C69" w:rsidRPr="00BB42C0">
        <w:rPr>
          <w:color w:val="0E101A"/>
          <w:lang w:val="en-US"/>
        </w:rPr>
        <w:t xml:space="preserve"> </w:t>
      </w:r>
      <w:r w:rsidR="002D4C69" w:rsidRPr="00BB42C0">
        <w:rPr>
          <w:color w:val="000000"/>
          <w:shd w:val="clear" w:color="auto" w:fill="FFFFFF"/>
        </w:rPr>
        <w:t>(Albartross, 2018)</w:t>
      </w:r>
      <w:r w:rsidRPr="00BB42C0">
        <w:rPr>
          <w:color w:val="0E101A"/>
        </w:rPr>
        <w:t>. Thus, such projects it has saved money by reducing the cost of container transportation. On the other hand, Coca-Cola's department of risk management has a culture of assessing the risks that employees and the company face during distribution and production processes</w:t>
      </w:r>
      <w:r w:rsidR="002D4C69" w:rsidRPr="00BB42C0">
        <w:rPr>
          <w:color w:val="0E101A"/>
          <w:lang w:val="en-US"/>
        </w:rPr>
        <w:t xml:space="preserve"> </w:t>
      </w:r>
      <w:r w:rsidR="002D4C69" w:rsidRPr="00BB42C0">
        <w:rPr>
          <w:color w:val="000000"/>
          <w:shd w:val="clear" w:color="auto" w:fill="FFFFFF"/>
        </w:rPr>
        <w:t>(Albartross, 2018)</w:t>
      </w:r>
      <w:r w:rsidRPr="00BB42C0">
        <w:rPr>
          <w:color w:val="0E101A"/>
        </w:rPr>
        <w:t>. Assessment of the risks allows the organization to protect its consumers' lives. Lastly, some of the values of Coca-Cola company include accountability, passion, collaboration, quality, innovation, and leadership. Thus, the company's organizational culture is aligned with its values.  </w:t>
      </w:r>
    </w:p>
    <w:p w14:paraId="068F35C0" w14:textId="28FDE8E4" w:rsidR="00676505" w:rsidRPr="00BB42C0" w:rsidRDefault="00676505" w:rsidP="00676505">
      <w:pPr>
        <w:pStyle w:val="NormalWeb"/>
        <w:spacing w:before="0" w:beforeAutospacing="0" w:after="0" w:afterAutospacing="0" w:line="480" w:lineRule="auto"/>
        <w:rPr>
          <w:color w:val="0E101A"/>
        </w:rPr>
      </w:pPr>
      <w:r w:rsidRPr="00BB42C0">
        <w:rPr>
          <w:color w:val="0E101A"/>
        </w:rPr>
        <w:t xml:space="preserve">           The Coca-Cola company has control systems that are designed to assess major organizational activities. According to existing research, the company utilizes the strategy of competitive positioning to outdo its competitors in the market of </w:t>
      </w:r>
      <w:r w:rsidRPr="00BB42C0">
        <w:rPr>
          <w:color w:val="0E101A"/>
        </w:rPr>
        <w:t>non-alcoholic</w:t>
      </w:r>
      <w:r w:rsidRPr="00BB42C0">
        <w:rPr>
          <w:color w:val="0E101A"/>
        </w:rPr>
        <w:t xml:space="preserve"> beverages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Notably, this strategy enables Coca-Cola to maintain the stable interests of the public and track innovations in the company's production. The company also uses inventory management as a control system to discover ways of updating the current marketing and production process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Another essential control system in Coca-Cola company is the budgeting principles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Notably, these principles play an indispensable role in managing the organization's assets and its questions. Essentially, proper control systems assist in calculating all the expenses needed for marketing campaigns, manufacturing products, and purchasing raw materials</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In addition, it also helps to effectively analyze the expenditure activities and receipts, as well as the procedures of computing the funds needed to perform different tasks. Thus, Coca-Cola's financial activities do not result in complaints from shareowners and audit boards.</w:t>
      </w:r>
    </w:p>
    <w:p w14:paraId="3F0DCCF5" w14:textId="4108E0DE" w:rsidR="00676505" w:rsidRPr="00BB42C0" w:rsidRDefault="00676505" w:rsidP="00676505">
      <w:pPr>
        <w:pStyle w:val="NormalWeb"/>
        <w:spacing w:before="0" w:beforeAutospacing="0" w:after="0" w:afterAutospacing="0" w:line="480" w:lineRule="auto"/>
        <w:rPr>
          <w:color w:val="0E101A"/>
        </w:rPr>
      </w:pPr>
      <w:r w:rsidRPr="00BB42C0">
        <w:rPr>
          <w:color w:val="0E101A"/>
        </w:rPr>
        <w:t>           Another valuable and relevant control system at Coca-Cola is the technique of personnel evaluation. Existing evidence indicates that Coca-Cola has directly employed over seven hundred and fifty thousand local individuals across the world</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Besides, it also generates over half of its income internationally. Correspondingly, to assess the performance of every worker, the company requires a well-designed algorithm. In this regard, Coca-Cola has maintained a reward and retention system at all its operation levels and ensured that it corresponds to its vision statement</w:t>
      </w:r>
      <w:r w:rsidR="002D4C69" w:rsidRPr="00BB42C0">
        <w:rPr>
          <w:color w:val="0E101A"/>
          <w:lang w:val="en-US"/>
        </w:rPr>
        <w:t xml:space="preserve"> </w:t>
      </w:r>
      <w:r w:rsidR="002D4C69" w:rsidRPr="00BB42C0">
        <w:rPr>
          <w:color w:val="000000"/>
          <w:shd w:val="clear" w:color="auto" w:fill="FFFFFF"/>
        </w:rPr>
        <w:t>("StudyCorgi", 2021)</w:t>
      </w:r>
      <w:r w:rsidRPr="00BB42C0">
        <w:rPr>
          <w:color w:val="0E101A"/>
        </w:rPr>
        <w:t>. Consequently, this system has enabled the company to develop an effective workflow and communicate the significance of tasks performed by employees. </w:t>
      </w:r>
    </w:p>
    <w:p w14:paraId="0F7CB46A" w14:textId="4DB399AA" w:rsidR="00676505" w:rsidRPr="00BB42C0" w:rsidRDefault="00676505" w:rsidP="00676505">
      <w:pPr>
        <w:pStyle w:val="NormalWeb"/>
        <w:spacing w:before="0" w:beforeAutospacing="0" w:after="0" w:afterAutospacing="0" w:line="480" w:lineRule="auto"/>
        <w:rPr>
          <w:color w:val="0E101A"/>
        </w:rPr>
      </w:pPr>
      <w:r w:rsidRPr="00BB42C0">
        <w:rPr>
          <w:color w:val="0E101A"/>
        </w:rPr>
        <w:t>           One of the significant grand strategies Coca-Cola should follow is evaluating itself in question based on its growth potential. The organization's management promotes a corporate culture and motivates employees to accomplish the highest performance possible, which increases its assets</w:t>
      </w:r>
      <w:r w:rsidR="00BB42C0" w:rsidRPr="00BB42C0">
        <w:rPr>
          <w:color w:val="0E101A"/>
          <w:lang w:val="en-US"/>
        </w:rPr>
        <w:t xml:space="preserve"> </w:t>
      </w:r>
      <w:r w:rsidR="00BB42C0" w:rsidRPr="00BB42C0">
        <w:rPr>
          <w:color w:val="000000"/>
          <w:shd w:val="clear" w:color="auto" w:fill="FFFFFF"/>
        </w:rPr>
        <w:t>("StudyCorgi", 2021)</w:t>
      </w:r>
      <w:r w:rsidRPr="00BB42C0">
        <w:rPr>
          <w:color w:val="0E101A"/>
        </w:rPr>
        <w:t>. Thus, it is essential for Coca-Cola to consider complying with this strategy. Besides, Coca-Cola can be able to achieve its potential by realizing a significantly high net profit. In addition, following this strategy will put the company in a direction that leads to the correct choice of work, and all organizational alterations are for the company's benefit</w:t>
      </w:r>
      <w:r w:rsidR="00BB42C0" w:rsidRPr="00BB42C0">
        <w:rPr>
          <w:color w:val="0E101A"/>
          <w:lang w:val="en-US"/>
        </w:rPr>
        <w:t xml:space="preserve"> </w:t>
      </w:r>
      <w:r w:rsidR="00BB42C0" w:rsidRPr="00BB42C0">
        <w:rPr>
          <w:color w:val="000000"/>
          <w:shd w:val="clear" w:color="auto" w:fill="FFFFFF"/>
        </w:rPr>
        <w:t>("StudyCorgi", 2021)</w:t>
      </w:r>
      <w:r w:rsidRPr="00BB42C0">
        <w:rPr>
          <w:color w:val="0E101A"/>
        </w:rPr>
        <w:t>. In this regard, by considering the grand strategy, the company will be signing for valuable mechanisms to enable it to accomplish success.  </w:t>
      </w:r>
    </w:p>
    <w:p w14:paraId="3E21FF14" w14:textId="514C2F4C" w:rsidR="00676505" w:rsidRPr="00BB42C0" w:rsidRDefault="00676505" w:rsidP="00676505">
      <w:pPr>
        <w:pStyle w:val="NormalWeb"/>
        <w:spacing w:before="0" w:beforeAutospacing="0" w:after="0" w:afterAutospacing="0" w:line="480" w:lineRule="auto"/>
        <w:rPr>
          <w:color w:val="0E101A"/>
        </w:rPr>
      </w:pPr>
      <w:r w:rsidRPr="00BB42C0">
        <w:rPr>
          <w:color w:val="0E101A"/>
        </w:rPr>
        <w:t>           In regards to the grand strategy, it is evident that the organizational principles of Coca-Cola, including its control systems, culture, and structure, are in line with this approach. Notably, based on the internal transformation policies, the company aims to reinforce changes, despite its external orientation being very strong. The Coca-Cola company operated under a culture that advocates for growth and innovation; thus, the grand strategy is in line with its culture</w:t>
      </w:r>
      <w:r w:rsidR="00BB42C0" w:rsidRPr="00BB42C0">
        <w:rPr>
          <w:color w:val="0E101A"/>
          <w:lang w:val="en-US"/>
        </w:rPr>
        <w:t xml:space="preserve"> </w:t>
      </w:r>
      <w:r w:rsidR="00BB42C0" w:rsidRPr="00BB42C0">
        <w:rPr>
          <w:color w:val="000000"/>
          <w:shd w:val="clear" w:color="auto" w:fill="FFFFFF"/>
        </w:rPr>
        <w:t>(Albartross, 2018)</w:t>
      </w:r>
      <w:r w:rsidRPr="00BB42C0">
        <w:rPr>
          <w:color w:val="0E101A"/>
        </w:rPr>
        <w:t>. On the other hand, the company's organizational structure is a decentralized system, whereby even the regional and local managers make essential decisions</w:t>
      </w:r>
      <w:r w:rsidR="00BB42C0" w:rsidRPr="00BB42C0">
        <w:rPr>
          <w:color w:val="0E101A"/>
          <w:lang w:val="en-US"/>
        </w:rPr>
        <w:t xml:space="preserve"> </w:t>
      </w:r>
      <w:r w:rsidR="00BB42C0" w:rsidRPr="00BB42C0">
        <w:rPr>
          <w:color w:val="000000"/>
          <w:shd w:val="clear" w:color="auto" w:fill="FFFFFF"/>
        </w:rPr>
        <w:t>("StudyCorgi", 2021)</w:t>
      </w:r>
      <w:r w:rsidRPr="00BB42C0">
        <w:rPr>
          <w:color w:val="0E101A"/>
        </w:rPr>
        <w:t>. The primary focus of this structure is to reduce any delays in the production or distribution process, thus leading to the company's growth. In this regard, the grand strategy aligns with the organizational culture of the company. Lastly, the organization's control systems are aimed at improving the performance of employees and motivating them</w:t>
      </w:r>
      <w:r w:rsidR="00BB42C0" w:rsidRPr="00BB42C0">
        <w:rPr>
          <w:color w:val="0E101A"/>
          <w:lang w:val="en-US"/>
        </w:rPr>
        <w:t xml:space="preserve"> </w:t>
      </w:r>
      <w:r w:rsidR="00BB42C0" w:rsidRPr="00BB42C0">
        <w:rPr>
          <w:color w:val="000000"/>
          <w:shd w:val="clear" w:color="auto" w:fill="FFFFFF"/>
        </w:rPr>
        <w:t>("StudyCorgi", 2021)</w:t>
      </w:r>
      <w:r w:rsidRPr="00BB42C0">
        <w:rPr>
          <w:color w:val="0E101A"/>
        </w:rPr>
        <w:t>. Thus, the end result of these strategies is the company's growth, aligning them with the grand strategy.  </w:t>
      </w:r>
    </w:p>
    <w:p w14:paraId="3943816D" w14:textId="44F34ABD" w:rsidR="00676505" w:rsidRPr="00BB42C0" w:rsidRDefault="00676505" w:rsidP="00676505">
      <w:pPr>
        <w:pStyle w:val="NormalWeb"/>
        <w:spacing w:before="0" w:beforeAutospacing="0" w:after="0" w:afterAutospacing="0" w:line="480" w:lineRule="auto"/>
        <w:rPr>
          <w:color w:val="0E101A"/>
        </w:rPr>
      </w:pPr>
      <w:r w:rsidRPr="00BB42C0">
        <w:rPr>
          <w:color w:val="0E101A"/>
        </w:rPr>
        <w:t xml:space="preserve">           In conclusion, Coca-Cola is the biggest manufacturer of </w:t>
      </w:r>
      <w:r w:rsidRPr="00BB42C0">
        <w:rPr>
          <w:color w:val="0E101A"/>
        </w:rPr>
        <w:t>non-alcoholic</w:t>
      </w:r>
      <w:r w:rsidRPr="00BB42C0">
        <w:rPr>
          <w:color w:val="0E101A"/>
        </w:rPr>
        <w:t xml:space="preserve"> beverages in the world. The Coca-Cola company functions as a multinational involved in distributing, marketing, and manufacturing </w:t>
      </w:r>
      <w:r w:rsidRPr="00BB42C0">
        <w:rPr>
          <w:color w:val="0E101A"/>
        </w:rPr>
        <w:t>non-alcoholic</w:t>
      </w:r>
      <w:r w:rsidRPr="00BB42C0">
        <w:rPr>
          <w:color w:val="0E101A"/>
        </w:rPr>
        <w:t xml:space="preserve"> drinks. Coca-Cola's organizational structure is designed in a manner that suits the dynamic wants of the consumers. It utilizes a decentralized management system, which comprises two operating groups; bottling investment and bottling corporate. The organizational culture of Coca-Cola holds that every stakeholder has to contribute to the development and growth of the company. Additionally, the organizational culture of Coca-Cola requires the management team to combat new entrants. The Coca-Cola company has control systems that are designed to assess major corporate activities. Another valuable and relevant control system at Coca-Cola is the technique of personnel evaluation. One of the significant grand strategies Coca-Cola should follow is evaluating itself in question based on its growth potential. Lastly, the grand strategy is in line with the company's structure, control system, and culture. </w:t>
      </w:r>
    </w:p>
    <w:p w14:paraId="66F6BBA4" w14:textId="6DC9004C" w:rsidR="00676505" w:rsidRPr="00BB42C0" w:rsidRDefault="00676505" w:rsidP="00676505">
      <w:pPr>
        <w:jc w:val="left"/>
        <w:rPr>
          <w:lang w:val="en-US"/>
        </w:rPr>
      </w:pPr>
    </w:p>
    <w:p w14:paraId="07D6D0A7" w14:textId="368929E5" w:rsidR="00E76A3D" w:rsidRPr="00BB42C0" w:rsidRDefault="00E76A3D" w:rsidP="00676505">
      <w:pPr>
        <w:jc w:val="left"/>
      </w:pPr>
      <w:r w:rsidRPr="00BB42C0">
        <w:rPr>
          <w:lang w:val="en-US"/>
        </w:rPr>
        <w:t xml:space="preserve"> </w:t>
      </w:r>
    </w:p>
    <w:p w14:paraId="513B2684" w14:textId="570F4A11" w:rsidR="0029479D" w:rsidRPr="00BB42C0" w:rsidRDefault="009E38AF" w:rsidP="00676505">
      <w:pPr>
        <w:jc w:val="left"/>
        <w:rPr>
          <w:lang w:val="en-US"/>
        </w:rPr>
      </w:pPr>
      <w:r w:rsidRPr="00BB42C0">
        <w:rPr>
          <w:lang w:val="en-US"/>
        </w:rPr>
        <w:t xml:space="preserve">  </w:t>
      </w:r>
    </w:p>
    <w:p w14:paraId="5D6233C6" w14:textId="4CFC2EDB" w:rsidR="003D511B" w:rsidRPr="00BB42C0" w:rsidRDefault="002E7DBC" w:rsidP="00676505">
      <w:pPr>
        <w:jc w:val="left"/>
        <w:rPr>
          <w:lang w:val="en-US"/>
        </w:rPr>
      </w:pPr>
      <w:r w:rsidRPr="00BB42C0">
        <w:rPr>
          <w:lang w:val="en-US"/>
        </w:rPr>
        <w:t xml:space="preserve">  </w:t>
      </w:r>
      <w:r w:rsidR="00E95AD1" w:rsidRPr="00BB42C0">
        <w:rPr>
          <w:lang w:val="en-US"/>
        </w:rPr>
        <w:t xml:space="preserve">  </w:t>
      </w:r>
      <w:r w:rsidR="00064321" w:rsidRPr="00BB42C0">
        <w:rPr>
          <w:lang w:val="en-US"/>
        </w:rPr>
        <w:t xml:space="preserve"> </w:t>
      </w:r>
      <w:r w:rsidR="003D511B" w:rsidRPr="00BB42C0">
        <w:rPr>
          <w:lang w:val="en-US"/>
        </w:rPr>
        <w:t xml:space="preserve"> </w:t>
      </w:r>
      <w:r w:rsidR="00BF1701" w:rsidRPr="00BB42C0">
        <w:rPr>
          <w:lang w:val="en-US"/>
        </w:rPr>
        <w:t xml:space="preserve"> </w:t>
      </w:r>
    </w:p>
    <w:p w14:paraId="1DFF0E61" w14:textId="5D3ECCD2" w:rsidR="00BB42C0" w:rsidRPr="00BB42C0" w:rsidRDefault="0095051F" w:rsidP="00676505">
      <w:pPr>
        <w:jc w:val="left"/>
        <w:rPr>
          <w:lang w:val="en-US"/>
        </w:rPr>
      </w:pPr>
      <w:r w:rsidRPr="00BB42C0">
        <w:rPr>
          <w:lang w:val="en-US"/>
        </w:rPr>
        <w:t xml:space="preserve">  </w:t>
      </w:r>
      <w:r w:rsidR="003E4A8C" w:rsidRPr="00BB42C0">
        <w:rPr>
          <w:lang w:val="en-US"/>
        </w:rPr>
        <w:t xml:space="preserve"> </w:t>
      </w:r>
      <w:r w:rsidR="00AE683F" w:rsidRPr="00BB42C0">
        <w:rPr>
          <w:lang w:val="en-US"/>
        </w:rPr>
        <w:t xml:space="preserve"> </w:t>
      </w:r>
    </w:p>
    <w:p w14:paraId="4D448608" w14:textId="77777777" w:rsidR="00BB42C0" w:rsidRPr="00BB42C0" w:rsidRDefault="00BB42C0">
      <w:pPr>
        <w:rPr>
          <w:lang w:val="en-US"/>
        </w:rPr>
      </w:pPr>
      <w:r w:rsidRPr="00BB42C0">
        <w:rPr>
          <w:lang w:val="en-US"/>
        </w:rPr>
        <w:br w:type="page"/>
      </w:r>
    </w:p>
    <w:p w14:paraId="324A08C2" w14:textId="2112194F" w:rsidR="00FF1E92" w:rsidRPr="00BB42C0" w:rsidRDefault="00BB42C0" w:rsidP="00BB42C0">
      <w:pPr>
        <w:rPr>
          <w:b/>
          <w:bCs/>
          <w:lang w:val="en-US"/>
        </w:rPr>
      </w:pPr>
      <w:r w:rsidRPr="00BB42C0">
        <w:rPr>
          <w:b/>
          <w:bCs/>
          <w:lang w:val="en-US"/>
        </w:rPr>
        <w:t>References</w:t>
      </w:r>
    </w:p>
    <w:p w14:paraId="06D45C5B" w14:textId="77777777" w:rsidR="00BB42C0" w:rsidRPr="00BB42C0" w:rsidRDefault="00BB42C0" w:rsidP="00BB42C0">
      <w:pPr>
        <w:ind w:left="720" w:hanging="720"/>
        <w:jc w:val="left"/>
        <w:rPr>
          <w:color w:val="000000"/>
          <w:shd w:val="clear" w:color="auto" w:fill="FFFFFF"/>
        </w:rPr>
      </w:pPr>
      <w:r w:rsidRPr="00BB42C0">
        <w:rPr>
          <w:color w:val="000000"/>
          <w:shd w:val="clear" w:color="auto" w:fill="FFFFFF"/>
        </w:rPr>
        <w:t>"My Best Writer". (2021). </w:t>
      </w:r>
      <w:r w:rsidRPr="00BB42C0">
        <w:rPr>
          <w:i/>
          <w:iCs/>
          <w:color w:val="000000"/>
          <w:shd w:val="clear" w:color="auto" w:fill="FFFFFF"/>
        </w:rPr>
        <w:t>Organizational Structure: Coca-Cola Company | My Best Writer</w:t>
      </w:r>
      <w:r w:rsidRPr="00BB42C0">
        <w:rPr>
          <w:color w:val="000000"/>
          <w:shd w:val="clear" w:color="auto" w:fill="FFFFFF"/>
        </w:rPr>
        <w:t xml:space="preserve">. My Best Writer. Retrieved 27 August 2021, from </w:t>
      </w:r>
      <w:hyperlink r:id="rId6" w:history="1">
        <w:r w:rsidRPr="00BB42C0">
          <w:rPr>
            <w:rStyle w:val="Hyperlink"/>
            <w:shd w:val="clear" w:color="auto" w:fill="FFFFFF"/>
          </w:rPr>
          <w:t>https://mybestwriter.com/organizational-structure-coca-cola-company/</w:t>
        </w:r>
      </w:hyperlink>
      <w:r w:rsidRPr="00BB42C0">
        <w:rPr>
          <w:color w:val="000000"/>
          <w:shd w:val="clear" w:color="auto" w:fill="FFFFFF"/>
        </w:rPr>
        <w:t>.</w:t>
      </w:r>
    </w:p>
    <w:p w14:paraId="1BE7D532" w14:textId="77777777" w:rsidR="00BB42C0" w:rsidRPr="00BB42C0" w:rsidRDefault="00BB42C0" w:rsidP="00BB42C0">
      <w:pPr>
        <w:ind w:left="720" w:hanging="720"/>
        <w:jc w:val="left"/>
        <w:rPr>
          <w:color w:val="000000"/>
          <w:shd w:val="clear" w:color="auto" w:fill="FFFFFF"/>
        </w:rPr>
      </w:pPr>
      <w:r w:rsidRPr="00BB42C0">
        <w:rPr>
          <w:color w:val="000000"/>
          <w:shd w:val="clear" w:color="auto" w:fill="FFFFFF"/>
        </w:rPr>
        <w:t>"StudyCorgi". (2021). </w:t>
      </w:r>
      <w:r w:rsidRPr="00BB42C0">
        <w:rPr>
          <w:i/>
          <w:iCs/>
          <w:color w:val="000000"/>
          <w:shd w:val="clear" w:color="auto" w:fill="FFFFFF"/>
        </w:rPr>
        <w:t>Coca-Cola Company: Strategic Management – Implementation and Monitoring | Free Essay Example</w:t>
      </w:r>
      <w:r w:rsidRPr="00BB42C0">
        <w:rPr>
          <w:color w:val="000000"/>
          <w:shd w:val="clear" w:color="auto" w:fill="FFFFFF"/>
        </w:rPr>
        <w:t xml:space="preserve">. </w:t>
      </w:r>
      <w:proofErr w:type="spellStart"/>
      <w:r w:rsidRPr="00BB42C0">
        <w:rPr>
          <w:color w:val="000000"/>
          <w:shd w:val="clear" w:color="auto" w:fill="FFFFFF"/>
        </w:rPr>
        <w:t>StudyCorgi.com</w:t>
      </w:r>
      <w:proofErr w:type="spellEnd"/>
      <w:r w:rsidRPr="00BB42C0">
        <w:rPr>
          <w:color w:val="000000"/>
          <w:shd w:val="clear" w:color="auto" w:fill="FFFFFF"/>
        </w:rPr>
        <w:t xml:space="preserve">. Retrieved 27 August 2021, from </w:t>
      </w:r>
      <w:hyperlink r:id="rId7" w:history="1">
        <w:r w:rsidRPr="00BB42C0">
          <w:rPr>
            <w:rStyle w:val="Hyperlink"/>
            <w:shd w:val="clear" w:color="auto" w:fill="FFFFFF"/>
          </w:rPr>
          <w:t>https://studycorgi.com/coca-cola-company-strategic-management-implementation-and-monitoring/</w:t>
        </w:r>
      </w:hyperlink>
      <w:r w:rsidRPr="00BB42C0">
        <w:rPr>
          <w:color w:val="000000"/>
          <w:shd w:val="clear" w:color="auto" w:fill="FFFFFF"/>
        </w:rPr>
        <w:t>.</w:t>
      </w:r>
    </w:p>
    <w:p w14:paraId="27EA933E" w14:textId="77777777" w:rsidR="00BB42C0" w:rsidRPr="00BB42C0" w:rsidRDefault="00BB42C0" w:rsidP="00BB42C0">
      <w:pPr>
        <w:ind w:left="720" w:hanging="720"/>
        <w:jc w:val="left"/>
        <w:rPr>
          <w:color w:val="000000"/>
          <w:shd w:val="clear" w:color="auto" w:fill="FFFFFF"/>
        </w:rPr>
      </w:pPr>
      <w:r w:rsidRPr="00BB42C0">
        <w:rPr>
          <w:color w:val="000000"/>
          <w:shd w:val="clear" w:color="auto" w:fill="FFFFFF"/>
        </w:rPr>
        <w:t>Albartross, M. (2018). </w:t>
      </w:r>
      <w:r w:rsidRPr="00BB42C0">
        <w:rPr>
          <w:i/>
          <w:iCs/>
          <w:color w:val="000000"/>
          <w:shd w:val="clear" w:color="auto" w:fill="FFFFFF"/>
        </w:rPr>
        <w:t>Organizational Culture of The Coca-Cola Company</w:t>
      </w:r>
      <w:r w:rsidRPr="00BB42C0">
        <w:rPr>
          <w:color w:val="000000"/>
          <w:shd w:val="clear" w:color="auto" w:fill="FFFFFF"/>
        </w:rPr>
        <w:t xml:space="preserve">. </w:t>
      </w:r>
      <w:proofErr w:type="spellStart"/>
      <w:r w:rsidRPr="00BB42C0">
        <w:rPr>
          <w:color w:val="000000"/>
          <w:shd w:val="clear" w:color="auto" w:fill="FFFFFF"/>
        </w:rPr>
        <w:t>Essay48</w:t>
      </w:r>
      <w:proofErr w:type="spellEnd"/>
      <w:r w:rsidRPr="00BB42C0">
        <w:rPr>
          <w:color w:val="000000"/>
          <w:shd w:val="clear" w:color="auto" w:fill="FFFFFF"/>
        </w:rPr>
        <w:t xml:space="preserve">. Retrieved 27 August 2021, from </w:t>
      </w:r>
      <w:hyperlink r:id="rId8" w:history="1">
        <w:r w:rsidRPr="00BB42C0">
          <w:rPr>
            <w:rStyle w:val="Hyperlink"/>
            <w:shd w:val="clear" w:color="auto" w:fill="FFFFFF"/>
          </w:rPr>
          <w:t>https://www.essay48.com/case/14561-The-Coca-Cola-Company-Organizational-Culture</w:t>
        </w:r>
      </w:hyperlink>
      <w:r w:rsidRPr="00BB42C0">
        <w:rPr>
          <w:color w:val="000000"/>
          <w:shd w:val="clear" w:color="auto" w:fill="FFFFFF"/>
        </w:rPr>
        <w:t>.</w:t>
      </w:r>
    </w:p>
    <w:p w14:paraId="6D1F6E37" w14:textId="77777777" w:rsidR="00BB42C0" w:rsidRPr="00BB42C0" w:rsidRDefault="00BB42C0" w:rsidP="00BB42C0">
      <w:pPr>
        <w:ind w:left="720" w:hanging="720"/>
        <w:jc w:val="left"/>
        <w:rPr>
          <w:color w:val="000000"/>
          <w:shd w:val="clear" w:color="auto" w:fill="FFFFFF"/>
          <w:lang w:val="en-US"/>
        </w:rPr>
      </w:pPr>
      <w:r w:rsidRPr="00BB42C0">
        <w:rPr>
          <w:i/>
          <w:iCs/>
          <w:color w:val="000000"/>
          <w:shd w:val="clear" w:color="auto" w:fill="FFFFFF"/>
        </w:rPr>
        <w:t>Investor Relations</w:t>
      </w:r>
      <w:r w:rsidRPr="00BB42C0">
        <w:rPr>
          <w:color w:val="000000"/>
          <w:shd w:val="clear" w:color="auto" w:fill="FFFFFF"/>
        </w:rPr>
        <w:t xml:space="preserve">. The Coca-Cola Company. (2021). Retrieved 27 August 2021, from </w:t>
      </w:r>
      <w:hyperlink r:id="rId9" w:history="1">
        <w:r w:rsidRPr="00BB42C0">
          <w:rPr>
            <w:rStyle w:val="Hyperlink"/>
            <w:shd w:val="clear" w:color="auto" w:fill="FFFFFF"/>
          </w:rPr>
          <w:t>https://</w:t>
        </w:r>
        <w:proofErr w:type="spellStart"/>
        <w:r w:rsidRPr="00BB42C0">
          <w:rPr>
            <w:rStyle w:val="Hyperlink"/>
            <w:shd w:val="clear" w:color="auto" w:fill="FFFFFF"/>
          </w:rPr>
          <w:t>investors.coca-colacompany.com</w:t>
        </w:r>
        <w:proofErr w:type="spellEnd"/>
        <w:r w:rsidRPr="00BB42C0">
          <w:rPr>
            <w:rStyle w:val="Hyperlink"/>
            <w:shd w:val="clear" w:color="auto" w:fill="FFFFFF"/>
          </w:rPr>
          <w:t>/</w:t>
        </w:r>
      </w:hyperlink>
      <w:r w:rsidRPr="00BB42C0">
        <w:rPr>
          <w:color w:val="000000"/>
          <w:shd w:val="clear" w:color="auto" w:fill="FFFFFF"/>
        </w:rPr>
        <w:t>.</w:t>
      </w:r>
      <w:r w:rsidRPr="00BB42C0">
        <w:rPr>
          <w:color w:val="000000"/>
          <w:shd w:val="clear" w:color="auto" w:fill="FFFFFF"/>
          <w:lang w:val="en-US"/>
        </w:rPr>
        <w:t xml:space="preserve"> </w:t>
      </w:r>
    </w:p>
    <w:p w14:paraId="42C59AAF" w14:textId="77777777" w:rsidR="00BB42C0" w:rsidRPr="00BB42C0" w:rsidRDefault="00BB42C0" w:rsidP="00BB42C0">
      <w:pPr>
        <w:jc w:val="left"/>
        <w:rPr>
          <w:lang w:val="en-US"/>
        </w:rPr>
      </w:pPr>
    </w:p>
    <w:p w14:paraId="0CBAB105" w14:textId="498E51AC" w:rsidR="00890812" w:rsidRPr="00BB42C0" w:rsidRDefault="0078516C" w:rsidP="00676505">
      <w:pPr>
        <w:jc w:val="left"/>
        <w:rPr>
          <w:lang w:val="en-US"/>
        </w:rPr>
      </w:pPr>
      <w:r w:rsidRPr="00BB42C0">
        <w:rPr>
          <w:lang w:val="en-US"/>
        </w:rPr>
        <w:t xml:space="preserve">  </w:t>
      </w:r>
      <w:r w:rsidR="00AE3408" w:rsidRPr="00BB42C0">
        <w:rPr>
          <w:lang w:val="en-US"/>
        </w:rPr>
        <w:t xml:space="preserve"> </w:t>
      </w:r>
    </w:p>
    <w:sectPr w:rsidR="00890812" w:rsidRPr="00BB42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0ADA" w14:textId="77777777" w:rsidR="0006788C" w:rsidRDefault="0006788C" w:rsidP="00175251">
      <w:pPr>
        <w:spacing w:line="240" w:lineRule="auto"/>
      </w:pPr>
      <w:r>
        <w:separator/>
      </w:r>
    </w:p>
  </w:endnote>
  <w:endnote w:type="continuationSeparator" w:id="0">
    <w:p w14:paraId="6A3B6EC5" w14:textId="77777777" w:rsidR="0006788C" w:rsidRDefault="0006788C" w:rsidP="001752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CEDA" w14:textId="77777777" w:rsidR="0006788C" w:rsidRDefault="0006788C" w:rsidP="00175251">
      <w:pPr>
        <w:spacing w:line="240" w:lineRule="auto"/>
      </w:pPr>
      <w:r>
        <w:separator/>
      </w:r>
    </w:p>
  </w:footnote>
  <w:footnote w:type="continuationSeparator" w:id="0">
    <w:p w14:paraId="37159113" w14:textId="77777777" w:rsidR="0006788C" w:rsidRDefault="0006788C" w:rsidP="001752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2352"/>
      <w:docPartObj>
        <w:docPartGallery w:val="Page Numbers (Top of Page)"/>
        <w:docPartUnique/>
      </w:docPartObj>
    </w:sdtPr>
    <w:sdtEndPr>
      <w:rPr>
        <w:noProof/>
      </w:rPr>
    </w:sdtEndPr>
    <w:sdtContent>
      <w:p w14:paraId="3C5FACC5" w14:textId="2297E0BA" w:rsidR="00175251" w:rsidRDefault="001752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425A36" w14:textId="77777777" w:rsidR="00175251" w:rsidRDefault="00175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51"/>
    <w:rsid w:val="00007B39"/>
    <w:rsid w:val="00064321"/>
    <w:rsid w:val="0006788C"/>
    <w:rsid w:val="00175251"/>
    <w:rsid w:val="0029479D"/>
    <w:rsid w:val="002D4C69"/>
    <w:rsid w:val="002E7DBC"/>
    <w:rsid w:val="003279E8"/>
    <w:rsid w:val="003D129F"/>
    <w:rsid w:val="003D511B"/>
    <w:rsid w:val="003E4A8C"/>
    <w:rsid w:val="00676505"/>
    <w:rsid w:val="0078516C"/>
    <w:rsid w:val="00890812"/>
    <w:rsid w:val="008C47D5"/>
    <w:rsid w:val="0090431A"/>
    <w:rsid w:val="0095051F"/>
    <w:rsid w:val="009E38AF"/>
    <w:rsid w:val="00A3166F"/>
    <w:rsid w:val="00AD54FC"/>
    <w:rsid w:val="00AE3408"/>
    <w:rsid w:val="00AE683F"/>
    <w:rsid w:val="00B62530"/>
    <w:rsid w:val="00BB42C0"/>
    <w:rsid w:val="00BF1701"/>
    <w:rsid w:val="00D55E55"/>
    <w:rsid w:val="00D912D8"/>
    <w:rsid w:val="00E76A3D"/>
    <w:rsid w:val="00E95AD1"/>
    <w:rsid w:val="00EB62D7"/>
    <w:rsid w:val="00FF042B"/>
    <w:rsid w:val="00FF1E9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0E18A"/>
  <w15:chartTrackingRefBased/>
  <w15:docId w15:val="{4146658D-728A-4CE7-A249-1C52BE983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KE" w:eastAsia="en-US" w:bidi="ar-SA"/>
      </w:rPr>
    </w:rPrDefault>
    <w:pPrDefault>
      <w:pPr>
        <w:spacing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251"/>
    <w:pPr>
      <w:tabs>
        <w:tab w:val="center" w:pos="4513"/>
        <w:tab w:val="right" w:pos="9026"/>
      </w:tabs>
      <w:spacing w:line="240" w:lineRule="auto"/>
    </w:pPr>
  </w:style>
  <w:style w:type="character" w:customStyle="1" w:styleId="HeaderChar">
    <w:name w:val="Header Char"/>
    <w:basedOn w:val="DefaultParagraphFont"/>
    <w:link w:val="Header"/>
    <w:uiPriority w:val="99"/>
    <w:rsid w:val="00175251"/>
  </w:style>
  <w:style w:type="paragraph" w:styleId="Footer">
    <w:name w:val="footer"/>
    <w:basedOn w:val="Normal"/>
    <w:link w:val="FooterChar"/>
    <w:uiPriority w:val="99"/>
    <w:unhideWhenUsed/>
    <w:rsid w:val="00175251"/>
    <w:pPr>
      <w:tabs>
        <w:tab w:val="center" w:pos="4513"/>
        <w:tab w:val="right" w:pos="9026"/>
      </w:tabs>
      <w:spacing w:line="240" w:lineRule="auto"/>
    </w:pPr>
  </w:style>
  <w:style w:type="character" w:customStyle="1" w:styleId="FooterChar">
    <w:name w:val="Footer Char"/>
    <w:basedOn w:val="DefaultParagraphFont"/>
    <w:link w:val="Footer"/>
    <w:uiPriority w:val="99"/>
    <w:rsid w:val="00175251"/>
  </w:style>
  <w:style w:type="paragraph" w:styleId="NormalWeb">
    <w:name w:val="Normal (Web)"/>
    <w:basedOn w:val="Normal"/>
    <w:uiPriority w:val="99"/>
    <w:semiHidden/>
    <w:unhideWhenUsed/>
    <w:rsid w:val="00676505"/>
    <w:pPr>
      <w:spacing w:before="100" w:beforeAutospacing="1" w:after="100" w:afterAutospacing="1" w:line="240" w:lineRule="auto"/>
      <w:jc w:val="left"/>
    </w:pPr>
    <w:rPr>
      <w:rFonts w:eastAsia="Times New Roman"/>
      <w:lang w:val="en-KE" w:eastAsia="en-KE"/>
    </w:rPr>
  </w:style>
  <w:style w:type="character" w:styleId="Strong">
    <w:name w:val="Strong"/>
    <w:basedOn w:val="DefaultParagraphFont"/>
    <w:uiPriority w:val="22"/>
    <w:qFormat/>
    <w:rsid w:val="00676505"/>
    <w:rPr>
      <w:b/>
      <w:bCs/>
    </w:rPr>
  </w:style>
  <w:style w:type="character" w:styleId="Hyperlink">
    <w:name w:val="Hyperlink"/>
    <w:basedOn w:val="DefaultParagraphFont"/>
    <w:uiPriority w:val="99"/>
    <w:unhideWhenUsed/>
    <w:rsid w:val="00BB42C0"/>
    <w:rPr>
      <w:color w:val="0563C1" w:themeColor="hyperlink"/>
      <w:u w:val="single"/>
    </w:rPr>
  </w:style>
  <w:style w:type="character" w:styleId="UnresolvedMention">
    <w:name w:val="Unresolved Mention"/>
    <w:basedOn w:val="DefaultParagraphFont"/>
    <w:uiPriority w:val="99"/>
    <w:semiHidden/>
    <w:unhideWhenUsed/>
    <w:rsid w:val="00BB4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30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ay48.com/case/14561-The-Coca-Cola-Company-Organizational-Culture" TargetMode="External"/><Relationship Id="rId3" Type="http://schemas.openxmlformats.org/officeDocument/2006/relationships/webSettings" Target="webSettings.xml"/><Relationship Id="rId7" Type="http://schemas.openxmlformats.org/officeDocument/2006/relationships/hyperlink" Target="https://studycorgi.com/coca-cola-company-strategic-management-implementation-and-monitor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bestwriter.com/organizational-structure-coca-cola-compan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investors.coca-colacompa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8</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CHEGE</dc:creator>
  <cp:keywords/>
  <dc:description/>
  <cp:lastModifiedBy>ERIC CHEGE</cp:lastModifiedBy>
  <cp:revision>1</cp:revision>
  <dcterms:created xsi:type="dcterms:W3CDTF">2021-08-26T19:39:00Z</dcterms:created>
  <dcterms:modified xsi:type="dcterms:W3CDTF">2021-08-27T01:21:00Z</dcterms:modified>
</cp:coreProperties>
</file>